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01EA174D" w14:textId="77777777" w:rsidR="009F5993" w:rsidRPr="00AF419D" w:rsidRDefault="009F5993" w:rsidP="00A36B2A">
                            <w:pPr>
                              <w:jc w:val="center"/>
                              <w:rPr>
                                <w:rFonts w:ascii="American Typewriter" w:hAnsi="American Typewriter"/>
                                <w:sz w:val="40"/>
                              </w:rPr>
                            </w:pPr>
                          </w:p>
                          <w:p w14:paraId="44F288E9" w14:textId="77777777" w:rsidR="009F5993" w:rsidRPr="009F5993" w:rsidRDefault="009F5993" w:rsidP="009F5993">
                            <w:pPr>
                              <w:jc w:val="center"/>
                              <w:rPr>
                                <w:rFonts w:ascii="American Typewriter" w:hAnsi="American Typewriter"/>
                                <w:sz w:val="52"/>
                                <w:u w:val="double"/>
                              </w:rPr>
                            </w:pPr>
                            <w:r w:rsidRPr="009F5993">
                              <w:rPr>
                                <w:rFonts w:ascii="American Typewriter" w:hAnsi="American Typewriter"/>
                                <w:sz w:val="52"/>
                                <w:u w:val="double"/>
                              </w:rPr>
                              <w:t>TENDON TRANSFERİ</w:t>
                            </w:r>
                          </w:p>
                          <w:p w14:paraId="2EC7AD5C" w14:textId="0752789F" w:rsidR="00117D60" w:rsidRPr="00AF419D" w:rsidRDefault="00117D60" w:rsidP="009F5993">
                            <w:pP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Default="00117D60" w:rsidP="00A36B2A">
                      <w:pPr>
                        <w:jc w:val="center"/>
                        <w:rPr>
                          <w:rFonts w:ascii="American Typewriter" w:hAnsi="American Typewriter"/>
                          <w:sz w:val="40"/>
                        </w:rPr>
                      </w:pPr>
                    </w:p>
                    <w:p w14:paraId="01EA174D" w14:textId="77777777" w:rsidR="009F5993" w:rsidRPr="00AF419D" w:rsidRDefault="009F5993" w:rsidP="00A36B2A">
                      <w:pPr>
                        <w:jc w:val="center"/>
                        <w:rPr>
                          <w:rFonts w:ascii="American Typewriter" w:hAnsi="American Typewriter"/>
                          <w:sz w:val="40"/>
                        </w:rPr>
                      </w:pPr>
                    </w:p>
                    <w:p w14:paraId="44F288E9" w14:textId="77777777" w:rsidR="009F5993" w:rsidRPr="009F5993" w:rsidRDefault="009F5993" w:rsidP="009F5993">
                      <w:pPr>
                        <w:jc w:val="center"/>
                        <w:rPr>
                          <w:rFonts w:ascii="American Typewriter" w:hAnsi="American Typewriter"/>
                          <w:sz w:val="52"/>
                          <w:u w:val="double"/>
                        </w:rPr>
                      </w:pPr>
                      <w:r w:rsidRPr="009F5993">
                        <w:rPr>
                          <w:rFonts w:ascii="American Typewriter" w:hAnsi="American Typewriter"/>
                          <w:sz w:val="52"/>
                          <w:u w:val="double"/>
                        </w:rPr>
                        <w:t>TENDON TRANSFERİ</w:t>
                      </w:r>
                    </w:p>
                    <w:p w14:paraId="2EC7AD5C" w14:textId="0752789F" w:rsidR="00117D60" w:rsidRPr="00AF419D" w:rsidRDefault="00117D60" w:rsidP="009F5993">
                      <w:pP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6AD127FE" w:rsidR="005F7CB9" w:rsidRDefault="009F5993" w:rsidP="009F5993">
      <w:pPr>
        <w:spacing w:after="240"/>
        <w:jc w:val="center"/>
        <w:rPr>
          <w:rFonts w:ascii="American Typewriter" w:hAnsi="American Typewriter" w:cs="Tahoma"/>
          <w:b/>
          <w:sz w:val="32"/>
        </w:rPr>
      </w:pPr>
      <w:r w:rsidRPr="009F5993">
        <w:rPr>
          <w:rFonts w:ascii="American Typewriter" w:hAnsi="American Typewriter" w:cs="Tahoma"/>
          <w:b/>
          <w:sz w:val="32"/>
        </w:rPr>
        <w:lastRenderedPageBreak/>
        <w:t>TENDON TRANSFERİ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4A4DFDE5"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Ön kolda bulunan kaslar tendon adı verilen kirişler aracılığıyla kemiklere bağlanır ve el ve parmakları hareket ettirir. Tendon transferi cerrahisi, herhangi bir nedenle fonksiyon kaybı bulunan el veya parmaklarda uygulanan ve temelde fonksiyonunu kaybetmiş olan bölgeye fonksiyon gören tendonları orijinal yerinden ayırarak transfer etme prensibine dayanır. Bu sayede o uzvun daha önce yapamadığı hareketi yapması sağlanır. </w:t>
      </w:r>
    </w:p>
    <w:p w14:paraId="2D121A8D"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Çok çeşitli sebepler tendon transferi cerrahisi gerektirebilir. Onarımının mümkün olmadığı sinir yaralanmalarında kaslara gerekli uyarılar gönderilemez ve kas felci gelişir. Bu durumda tendon transferi felç olmuş kasın fonksiyonlarını görür. Ayrıca, onarılamayan tendon veya kas yaralanmalarında da tendon transferi cerrahisinden fayda görülür. Kafa travması, beyin felci veya omurilik hastalığı gibi durumlarda, santral sinir sisteminden kol ve eldeki kaslara gerekli uyarı gönderilemez ve benzer bir el fonksiyon kaybı görülür. Bu durumda da tendon transferi cerrahisi gündeme gelebilir. Son olarak bebeklik çağında doğum travmasına bağlı boyundaki sinirlerde (brakial pleksus) oluşan yaralanmalarda sinir cerrahisinden fayda görülmediğinde tendon transferi yapılabilir. </w:t>
      </w:r>
    </w:p>
    <w:p w14:paraId="2A915D54"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Dirsekle el bileği arasında el hareketlerini sağlayan 40 tane ayrı kas vardır. Tendon transferi cerrahisinde, sağlam olan kasın kirişi (tendon) kemiğe bağlandığı yerden ayrılarak fonksiyon görmesi istenen yeni yerine dikilir. Bu yer, kemik veya başka bir tendon olabilir.  </w:t>
      </w:r>
    </w:p>
    <w:p w14:paraId="25B62BA5"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Bu ameliyat çoğunlukla bölgesel uyuşturma ile yapılmaktadır, fakat anestezi uzmanının değerlendirmesi sonucunda gerekirse genel anestezi uygulanacaktır.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alacaktır. Ameliyathanede hastanın kalp atımları ve kan oksijen seviyesi ameliyat süresince, devamlı olarak elektronik cihazlar yardımıyla takip edilmektedir. Allerji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58B52165"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Tendon transferinde bir tendon başka bir pozisyonda dikildiğinde iyileşmesi için belirli bir süre gerekmektedir. Bu süre 1-2 ay arasında değişebilir. Ameliyat sonrası erken dönemde özel olarak yapılmış atel veya alçı kullanmanız gerekecektir. Bunu yeni tendon fonksiyonlarını öğrenmeniz için fizik tedavi ve rehabilitasyon programı izleyecektir. Son olarak doktorunuz tendon iyileşmesinin tam olduğuna karar verdiğinde kaslarınızı güçlendirmek için bir egzersiz programı uygulayacaktır. </w:t>
      </w:r>
    </w:p>
    <w:p w14:paraId="37CF1255" w14:textId="77777777" w:rsidR="009F5993" w:rsidRPr="009F5993" w:rsidRDefault="009F5993" w:rsidP="009F5993">
      <w:pPr>
        <w:spacing w:after="240"/>
        <w:jc w:val="both"/>
        <w:rPr>
          <w:rFonts w:ascii="American Typewriter" w:hAnsi="American Typewriter" w:cs="Tahoma"/>
          <w:b/>
        </w:rPr>
      </w:pPr>
    </w:p>
    <w:p w14:paraId="42B19D33" w14:textId="77777777" w:rsidR="009F5993" w:rsidRDefault="009F5993" w:rsidP="009F5993">
      <w:pPr>
        <w:spacing w:after="240"/>
        <w:jc w:val="both"/>
        <w:rPr>
          <w:rFonts w:ascii="American Typewriter" w:hAnsi="American Typewriter" w:cs="Tahoma"/>
          <w:b/>
        </w:rPr>
      </w:pPr>
    </w:p>
    <w:p w14:paraId="1DFF1D46"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b/>
        </w:rPr>
        <w:t>Diğer Tedavi Seçenekleri:</w:t>
      </w:r>
      <w:r w:rsidRPr="009F5993">
        <w:rPr>
          <w:rFonts w:ascii="American Typewriter" w:hAnsi="American Typewriter" w:cs="Tahoma"/>
        </w:rPr>
        <w:t xml:space="preserve"> </w:t>
      </w:r>
    </w:p>
    <w:p w14:paraId="3DAA35DE" w14:textId="28724444"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Doktorunuzla farklı tedavi seçeneklerini tartışınız.  Bazı durumlarda hasar gören sinir ve tendon onarılabilir. Bazen onarımın güç olduğu olgularda vücudun başka bir yerinden alınacak tendon veya sinir parçaları yaralanma bölgesinde köprü oluşturacak şekilde kullanılabilir. </w:t>
      </w:r>
      <w:r w:rsidRPr="009F5993">
        <w:rPr>
          <w:rFonts w:ascii="American Typewriter" w:hAnsi="American Typewriter" w:cs="Tahoma"/>
        </w:rPr>
        <w:lastRenderedPageBreak/>
        <w:t>Bunların  dışında tendon uzatma veya kısaltma ameliyatları veya fonksiyon göremeyen eklemleri dondurma işlemi gibi yöntemler alternatif metodu olabilir.</w:t>
      </w:r>
    </w:p>
    <w:p w14:paraId="45E15A18" w14:textId="77777777" w:rsidR="009F5993" w:rsidRPr="009F5993" w:rsidRDefault="009F5993" w:rsidP="009F5993">
      <w:pPr>
        <w:spacing w:after="240"/>
        <w:jc w:val="both"/>
        <w:rPr>
          <w:rFonts w:ascii="American Typewriter" w:hAnsi="American Typewriter" w:cs="Tahoma"/>
        </w:rPr>
      </w:pPr>
    </w:p>
    <w:p w14:paraId="714A1964" w14:textId="77777777" w:rsidR="009F5993" w:rsidRPr="009F5993" w:rsidRDefault="009F5993" w:rsidP="009F5993">
      <w:pPr>
        <w:spacing w:after="240"/>
        <w:jc w:val="both"/>
        <w:rPr>
          <w:rFonts w:ascii="American Typewriter" w:hAnsi="American Typewriter" w:cs="Tahoma"/>
          <w:b/>
        </w:rPr>
      </w:pPr>
      <w:r w:rsidRPr="009F5993">
        <w:rPr>
          <w:rFonts w:ascii="American Typewriter" w:hAnsi="American Typewriter" w:cs="Tahoma"/>
          <w:b/>
        </w:rPr>
        <w:t>Tendon Transferi Cerrahisinin Riskleri:</w:t>
      </w:r>
    </w:p>
    <w:p w14:paraId="42BD06E4"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rPr>
        <w:t xml:space="preserve">Her cerrahi işlemin belli miktarda riski mevcuttur ve önemli olan sizin tendon transferi 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68BE3284" w14:textId="77777777" w:rsidR="009F5993" w:rsidRPr="009F5993" w:rsidRDefault="009F5993" w:rsidP="009F5993">
      <w:pPr>
        <w:spacing w:after="240"/>
        <w:jc w:val="both"/>
        <w:rPr>
          <w:rFonts w:ascii="American Typewriter" w:hAnsi="American Typewriter" w:cs="Tahoma"/>
          <w:u w:val="single"/>
        </w:rPr>
      </w:pPr>
      <w:r w:rsidRPr="009F5993">
        <w:rPr>
          <w:rFonts w:ascii="American Typewriter" w:hAnsi="American Typewriter" w:cs="Tahoma"/>
          <w:u w:val="single"/>
        </w:rPr>
        <w:t>Yara izleri:</w:t>
      </w:r>
      <w:r w:rsidRPr="009F5993">
        <w:rPr>
          <w:rFonts w:ascii="American Typewriter" w:hAnsi="American Typewriter" w:cs="Tahoma"/>
        </w:rPr>
        <w:t xml:space="preserve"> Tendon transferinin yapılacağı bölgeye göre yeri değişmekle beraber el ve/veya kolunuzda yara izleri olacaktır. Bunlar bir süre için ağrılı ve hassas olabilir. Vücudun başka bir yerinden tendon yaması alınması gerekirse alındığı bölgede de yara izi olacaktır.</w:t>
      </w:r>
    </w:p>
    <w:p w14:paraId="63A4DC0D"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Hematom</w:t>
      </w:r>
      <w:r w:rsidRPr="009F5993">
        <w:rPr>
          <w:rFonts w:ascii="American Typewriter" w:hAnsi="American Typewriter" w:cs="Tahoma"/>
        </w:rPr>
        <w:t xml:space="preserve">: Ameliyat bölgesinde erken dönemde deri altında kan toplanması olabilir. Bu kan toplanması ayrıca üzerindeki cilt dokusunun kaybedilmesine neden olabilir. Bunu önlemek için sıkı bir pansuman yapılacak ve sizden kolunuzu mümkün olduğunca az hareket ettirmeniz istenecektir. </w:t>
      </w:r>
    </w:p>
    <w:p w14:paraId="469AC05B"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Yara enfeksiyonu</w:t>
      </w:r>
      <w:r w:rsidRPr="009F5993">
        <w:rPr>
          <w:rFonts w:ascii="American Typewriter" w:hAnsi="American Typewriter" w:cs="Tahoma"/>
        </w:rPr>
        <w:t xml:space="preserve">: Enfeksiyon tek başına çok nadir olmasına rağmen hematom gelişmesi durumunda ortaya çıkabilmektedir. Enfeksiyon geliştiği takdirde gerekirse hastanede yatarak damardan uygun antibiyotik tedavi almanız söz konusudur.      </w:t>
      </w:r>
    </w:p>
    <w:p w14:paraId="39D23089"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Ağrı</w:t>
      </w:r>
      <w:r w:rsidRPr="009F5993">
        <w:rPr>
          <w:rFonts w:ascii="American Typewriter" w:hAnsi="American Typewriter" w:cs="Tahoma"/>
        </w:rPr>
        <w:t xml:space="preserve">: Bu işlemden sonra ameliyata bağlı olarak geçici süreyle ağrı olabilir. Bunu engellemek amacıyla gerekli ağrı kesiciler doktorunuz tarafından size verilecektir. Çok nadir de olsa, bazı vakalarda geçici veya kalıcı olarak soğuğa karşı duyarlılık gelişebilir. Bu durumun kalıcı olması ek tedavi gerektirebilir.    </w:t>
      </w:r>
    </w:p>
    <w:p w14:paraId="4F9CCA91"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Refleks sempatik distrofi</w:t>
      </w:r>
      <w:r w:rsidRPr="009F5993">
        <w:rPr>
          <w:rFonts w:ascii="American Typewriter" w:hAnsi="American Typewriter" w:cs="Tahoma"/>
        </w:rPr>
        <w:t xml:space="preserve">: Otonom sinir sisteminin bölgedeki sinir uyarımına verdiği aşırı yanıt nedeniyle gelişen karmaşık bir durumdur. Etkilenen bölgeye giden kan damarlarının aşırı derecede büzülmesi sonucu ciddi ağrı, şişlik, ısı ve renk değişiklikleri görülmektedir. Çok nadir olsa da bu ameliyattan sonra refleks sempatik distrofi gelişme ihtimali vardır. </w:t>
      </w:r>
    </w:p>
    <w:p w14:paraId="4D13EB80"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Sinir yaralanması</w:t>
      </w:r>
      <w:r w:rsidRPr="009F5993">
        <w:rPr>
          <w:rFonts w:ascii="American Typewriter" w:hAnsi="American Typewriter" w:cs="Tahoma"/>
        </w:rPr>
        <w:t>: Tendon transferi cerrahisi sırasında elde veya ön kolda bulunan çok sayıda sinir  ile karşılaşılmaktadır. Bu nedenle özellikle de daha önce geçirilmiş carrahiye bağlı yapışıklıkları olanlarda bu sinirlerde yaralanma görülebilmektedir. Erken dönemde fark edilen sinir yaralanmaları ameliyat sırasında onarılsa dahi parmaklarda uzunca süren bir uyuşukluk dönemi olacaktır. Fark edilemeyen sinir yaralanmaları durumunda ise ikincil bir ameliyat gerekecektir. Çok nadir olmasına rağmen kalıcı sinir hasarı ve buna bağlı his kaybı olma ihtimali vardır.</w:t>
      </w:r>
    </w:p>
    <w:p w14:paraId="103E6AA4"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Tendon kopması:</w:t>
      </w:r>
      <w:r w:rsidRPr="009F5993">
        <w:rPr>
          <w:rFonts w:ascii="American Typewriter" w:hAnsi="American Typewriter" w:cs="Tahoma"/>
        </w:rPr>
        <w:t xml:space="preserve"> Cerahi sonrası tendon iyileşmesi tam olarak gerçekleşmeden hasta tarafından hareket ettirilmesi veya erken fizik tedavi rehabilitasyon programına başlanması durumunda tendonda kopma meydana gelebilir. Bu durumda ikincil bir cerrahi ile tendonun tekrar dikilmesi gerekebilir. Bu tür tendon kopmaları, hematom veya enfeksiyon gelişmesi halinde daha sık görülmektedir. </w:t>
      </w:r>
    </w:p>
    <w:p w14:paraId="458DC096"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Tendon yapışması:</w:t>
      </w:r>
      <w:r w:rsidRPr="009F5993">
        <w:rPr>
          <w:rFonts w:ascii="American Typewriter" w:hAnsi="American Typewriter" w:cs="Tahoma"/>
        </w:rPr>
        <w:t xml:space="preserve"> Ameliyat sonrası fizik tedavi yapılmaması veya rehabilitasyon programına geç başlanması halinde tendonlarda yapışıklık meydana gelebilir. Bu da eklemlerde sertlik ve </w:t>
      </w:r>
      <w:r w:rsidRPr="009F5993">
        <w:rPr>
          <w:rFonts w:ascii="American Typewriter" w:hAnsi="American Typewriter" w:cs="Tahoma"/>
        </w:rPr>
        <w:lastRenderedPageBreak/>
        <w:t xml:space="preserve">el ve parmakları hareket ettirmede güçlüğe neden olur. Ameliyat sonrası gelişen tendon yapışıklıklarını açmak için uzun süren farklı fizik tedavi programları veya ikincil bir ameliyat gerekebilir. </w:t>
      </w:r>
    </w:p>
    <w:p w14:paraId="6A221E5F"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Allerjik Reaksiyonlar</w:t>
      </w:r>
      <w:r w:rsidRPr="009F5993">
        <w:rPr>
          <w:rFonts w:ascii="American Typewriter" w:hAnsi="American Typewriter" w:cs="Tahoma"/>
        </w:rPr>
        <w:t>:</w:t>
      </w:r>
      <w:r w:rsidRPr="009F5993">
        <w:rPr>
          <w:rFonts w:ascii="American Typewriter" w:hAnsi="American Typewriter" w:cs="Tahoma"/>
          <w:b/>
        </w:rPr>
        <w:t xml:space="preserve"> </w:t>
      </w:r>
      <w:r w:rsidRPr="009F5993">
        <w:rPr>
          <w:rFonts w:ascii="American Typewriter" w:hAnsi="American Typewriter" w:cs="Tahoma"/>
        </w:rPr>
        <w:t>Nadir vakalarda kullanılan bantlara, dikiş malzemesine ya da topikal preparatlara karşı alerjik tepkiler alerjiler bildirilmiştir. Daha ciddi sistemik reaksiyonlar cerrahi işlem sırasında kullanılan ya da sonrasında reçete edilen ilaçlarla gelişebilir. Allerjik reaksiyonlar ek tedavi gerektirebilir.</w:t>
      </w:r>
    </w:p>
    <w:p w14:paraId="39F40139" w14:textId="77777777" w:rsidR="009F5993" w:rsidRPr="009F5993" w:rsidRDefault="009F5993" w:rsidP="009F5993">
      <w:pPr>
        <w:spacing w:after="240"/>
        <w:jc w:val="both"/>
        <w:rPr>
          <w:rFonts w:ascii="American Typewriter" w:hAnsi="American Typewriter" w:cs="Tahoma"/>
          <w:b/>
        </w:rPr>
      </w:pPr>
      <w:r w:rsidRPr="009F5993">
        <w:rPr>
          <w:rFonts w:ascii="American Typewriter" w:hAnsi="American Typewriter" w:cs="Tahoma"/>
          <w:u w:val="single"/>
        </w:rPr>
        <w:t>Anestezi</w:t>
      </w:r>
      <w:r w:rsidRPr="009F5993">
        <w:rPr>
          <w:rFonts w:ascii="American Typewriter" w:hAnsi="American Typewriter" w:cs="Tahoma"/>
        </w:rPr>
        <w:t>:</w:t>
      </w:r>
      <w:r w:rsidRPr="009F5993">
        <w:rPr>
          <w:rFonts w:ascii="American Typewriter" w:hAnsi="American Typewriter" w:cs="Tahoma"/>
          <w:b/>
        </w:rPr>
        <w:t xml:space="preserve"> </w:t>
      </w:r>
      <w:r w:rsidRPr="009F5993">
        <w:rPr>
          <w:rFonts w:ascii="American Typewriter" w:hAnsi="American Typewriter" w:cs="Tahoma"/>
        </w:rPr>
        <w:t>Hem lokal hem genel anestezi risk taşır. Tüm cerrahi anestezi ve sedasyon işlemlerinde en basitten ölüme kadar komplikasyonların görülme olasılığı vardır.</w:t>
      </w:r>
      <w:r w:rsidRPr="009F5993">
        <w:rPr>
          <w:rFonts w:ascii="American Typewriter" w:hAnsi="American Typewriter" w:cs="Tahoma"/>
          <w:b/>
        </w:rPr>
        <w:t xml:space="preserve"> </w:t>
      </w:r>
    </w:p>
    <w:p w14:paraId="60DFB1F6" w14:textId="77777777" w:rsidR="009F5993" w:rsidRPr="009F5993" w:rsidRDefault="009F5993" w:rsidP="009F5993">
      <w:pPr>
        <w:spacing w:after="240"/>
        <w:jc w:val="both"/>
        <w:rPr>
          <w:rFonts w:ascii="American Typewriter" w:hAnsi="American Typewriter" w:cs="Tahoma"/>
        </w:rPr>
      </w:pPr>
      <w:r w:rsidRPr="009F5993">
        <w:rPr>
          <w:rFonts w:ascii="American Typewriter" w:hAnsi="American Typewriter" w:cs="Tahoma"/>
          <w:u w:val="single"/>
        </w:rPr>
        <w:t>Tatmin Edici Olmayan Sonuçlar</w:t>
      </w:r>
      <w:r w:rsidRPr="009F5993">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74F82C6A" w14:textId="77777777" w:rsidR="009F5993" w:rsidRPr="009F5993" w:rsidRDefault="009F5993" w:rsidP="009F5993">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36BA45EA" w14:textId="77777777" w:rsidR="009F5993" w:rsidRDefault="009F5993" w:rsidP="00126092">
      <w:pPr>
        <w:spacing w:after="240"/>
        <w:jc w:val="center"/>
        <w:rPr>
          <w:rFonts w:ascii="American Typewriter" w:hAnsi="American Typewriter"/>
          <w:b/>
          <w:bCs/>
        </w:rPr>
      </w:pPr>
    </w:p>
    <w:p w14:paraId="2318E66B" w14:textId="77777777" w:rsidR="009F5993" w:rsidRDefault="009F5993" w:rsidP="00126092">
      <w:pPr>
        <w:spacing w:after="240"/>
        <w:jc w:val="center"/>
        <w:rPr>
          <w:rFonts w:ascii="American Typewriter" w:hAnsi="American Typewriter"/>
          <w:b/>
          <w:bCs/>
        </w:rPr>
      </w:pPr>
    </w:p>
    <w:p w14:paraId="0D4C6A7F" w14:textId="77777777" w:rsidR="009F5993" w:rsidRDefault="009F5993" w:rsidP="00126092">
      <w:pPr>
        <w:spacing w:after="240"/>
        <w:jc w:val="center"/>
        <w:rPr>
          <w:rFonts w:ascii="American Typewriter" w:hAnsi="American Typewriter"/>
          <w:b/>
          <w:bCs/>
        </w:rPr>
      </w:pPr>
    </w:p>
    <w:p w14:paraId="479E3286" w14:textId="77777777" w:rsidR="009F5993" w:rsidRDefault="009F5993" w:rsidP="00126092">
      <w:pPr>
        <w:spacing w:after="240"/>
        <w:jc w:val="center"/>
        <w:rPr>
          <w:rFonts w:ascii="American Typewriter" w:hAnsi="American Typewriter"/>
          <w:b/>
          <w:bCs/>
        </w:rPr>
      </w:pPr>
    </w:p>
    <w:p w14:paraId="1B0514DA" w14:textId="77777777" w:rsidR="009F5993" w:rsidRDefault="009F5993" w:rsidP="00126092">
      <w:pPr>
        <w:spacing w:after="240"/>
        <w:jc w:val="center"/>
        <w:rPr>
          <w:rFonts w:ascii="American Typewriter" w:hAnsi="American Typewriter"/>
          <w:b/>
          <w:bCs/>
        </w:rPr>
      </w:pPr>
    </w:p>
    <w:p w14:paraId="2CFD9E54" w14:textId="77777777" w:rsidR="009F5993" w:rsidRDefault="009F5993" w:rsidP="00126092">
      <w:pPr>
        <w:spacing w:after="240"/>
        <w:jc w:val="center"/>
        <w:rPr>
          <w:rFonts w:ascii="American Typewriter" w:hAnsi="American Typewriter"/>
          <w:b/>
          <w:bCs/>
        </w:rPr>
      </w:pPr>
    </w:p>
    <w:p w14:paraId="18AFB9A9" w14:textId="77777777" w:rsidR="009F5993" w:rsidRDefault="009F5993" w:rsidP="00126092">
      <w:pPr>
        <w:spacing w:after="240"/>
        <w:jc w:val="center"/>
        <w:rPr>
          <w:rFonts w:ascii="American Typewriter" w:hAnsi="American Typewriter"/>
          <w:b/>
          <w:bCs/>
        </w:rPr>
      </w:pPr>
    </w:p>
    <w:p w14:paraId="32E885B8" w14:textId="77777777" w:rsidR="009F5993" w:rsidRDefault="009F5993" w:rsidP="00126092">
      <w:pPr>
        <w:spacing w:after="240"/>
        <w:jc w:val="center"/>
        <w:rPr>
          <w:rFonts w:ascii="American Typewriter" w:hAnsi="American Typewriter"/>
          <w:b/>
          <w:bCs/>
        </w:rPr>
      </w:pPr>
    </w:p>
    <w:p w14:paraId="1D5EB5AB" w14:textId="77777777" w:rsidR="009F5993" w:rsidRDefault="009F5993" w:rsidP="00126092">
      <w:pPr>
        <w:spacing w:after="240"/>
        <w:jc w:val="center"/>
        <w:rPr>
          <w:rFonts w:ascii="American Typewriter" w:hAnsi="American Typewriter"/>
          <w:b/>
          <w:bCs/>
        </w:rPr>
      </w:pPr>
    </w:p>
    <w:p w14:paraId="054A624E" w14:textId="77777777" w:rsidR="00763C94" w:rsidRDefault="00763C94" w:rsidP="00763C94">
      <w:pPr>
        <w:spacing w:after="240"/>
        <w:jc w:val="center"/>
        <w:rPr>
          <w:rFonts w:ascii="American Typewriter" w:hAnsi="American Typewriter"/>
          <w:b/>
          <w:bCs/>
        </w:rPr>
      </w:pPr>
    </w:p>
    <w:p w14:paraId="11AA01F0" w14:textId="77777777" w:rsidR="00763C94" w:rsidRPr="00EF44D4" w:rsidRDefault="00763C94" w:rsidP="00763C94">
      <w:pPr>
        <w:spacing w:after="240"/>
        <w:jc w:val="center"/>
        <w:rPr>
          <w:rFonts w:ascii="American Typewriter" w:hAnsi="American Typewriter"/>
          <w:b/>
          <w:bCs/>
        </w:rPr>
      </w:pPr>
      <w:r w:rsidRPr="00EF44D4">
        <w:rPr>
          <w:rFonts w:ascii="American Typewriter" w:hAnsi="American Typewriter"/>
          <w:b/>
          <w:bCs/>
        </w:rPr>
        <w:t>HASTANIN RIZASI</w:t>
      </w:r>
    </w:p>
    <w:p w14:paraId="4218FF1F" w14:textId="77777777" w:rsidR="00763C94" w:rsidRDefault="00763C94" w:rsidP="00763C94">
      <w:pPr>
        <w:spacing w:after="240"/>
        <w:jc w:val="both"/>
        <w:rPr>
          <w:rFonts w:ascii="American Typewriter" w:hAnsi="American Typewriter"/>
        </w:rPr>
      </w:pPr>
    </w:p>
    <w:p w14:paraId="5400252C"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 xml:space="preserve">ameliyatı hakkında ayrıntılı olarak bilgi verdi. Doktorumla alternatif tedavi seçeneklerinin </w:t>
      </w:r>
      <w:r w:rsidRPr="00EF44D4">
        <w:rPr>
          <w:rFonts w:ascii="American Typewriter" w:hAnsi="American Typewriter"/>
        </w:rPr>
        <w:lastRenderedPageBreak/>
        <w:t>avantaj ve dezavantajlarını ayrıntılı olarak tartıştım. Bu ameliyatın anestezi veya cerrahi ile oluşabilecek, genel ve bana özel olan tüm risklerini anlıyor ve kabul ediyorum.</w:t>
      </w:r>
    </w:p>
    <w:p w14:paraId="249EEBD1"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7FC97ACD"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6F790E6B"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122B1A22"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1A963630"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0FA98CE2"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768E6B7A"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50BE1C0F" w14:textId="77777777" w:rsidR="00763C94" w:rsidRPr="00EF44D4" w:rsidRDefault="00763C94" w:rsidP="00763C94">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2847454A" w14:textId="77777777" w:rsidR="00763C94" w:rsidRPr="00EF44D4" w:rsidRDefault="00763C94" w:rsidP="00763C94">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763C94" w:rsidRPr="00EF44D4" w14:paraId="6DA4A61C" w14:textId="77777777" w:rsidTr="005B6E4F">
        <w:tc>
          <w:tcPr>
            <w:tcW w:w="3286" w:type="dxa"/>
            <w:shd w:val="clear" w:color="auto" w:fill="auto"/>
          </w:tcPr>
          <w:p w14:paraId="5139F98E"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382795FA"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61B1660B"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İmza</w:t>
            </w:r>
          </w:p>
        </w:tc>
      </w:tr>
      <w:tr w:rsidR="00763C94" w:rsidRPr="00EF44D4" w14:paraId="4E9A9BE5" w14:textId="77777777" w:rsidTr="005B6E4F">
        <w:trPr>
          <w:trHeight w:val="828"/>
        </w:trPr>
        <w:tc>
          <w:tcPr>
            <w:tcW w:w="3286" w:type="dxa"/>
            <w:shd w:val="clear" w:color="auto" w:fill="auto"/>
          </w:tcPr>
          <w:p w14:paraId="60857283" w14:textId="77777777" w:rsidR="00763C94" w:rsidRPr="00EF44D4" w:rsidRDefault="00763C94" w:rsidP="005B6E4F">
            <w:pPr>
              <w:spacing w:after="240"/>
              <w:jc w:val="both"/>
              <w:rPr>
                <w:rFonts w:ascii="American Typewriter" w:hAnsi="American Typewriter"/>
              </w:rPr>
            </w:pPr>
          </w:p>
        </w:tc>
        <w:tc>
          <w:tcPr>
            <w:tcW w:w="3287" w:type="dxa"/>
            <w:shd w:val="clear" w:color="auto" w:fill="auto"/>
          </w:tcPr>
          <w:p w14:paraId="7A86EC9E" w14:textId="77777777" w:rsidR="00763C94" w:rsidRPr="00EF44D4" w:rsidRDefault="00763C94" w:rsidP="005B6E4F">
            <w:pPr>
              <w:spacing w:after="240"/>
              <w:jc w:val="both"/>
              <w:rPr>
                <w:rFonts w:ascii="American Typewriter" w:hAnsi="American Typewriter"/>
              </w:rPr>
            </w:pPr>
          </w:p>
        </w:tc>
        <w:tc>
          <w:tcPr>
            <w:tcW w:w="3287" w:type="dxa"/>
            <w:shd w:val="clear" w:color="auto" w:fill="auto"/>
          </w:tcPr>
          <w:p w14:paraId="25307238" w14:textId="77777777" w:rsidR="00763C94" w:rsidRPr="00EF44D4" w:rsidRDefault="00763C94" w:rsidP="005B6E4F">
            <w:pPr>
              <w:spacing w:after="240"/>
              <w:jc w:val="both"/>
              <w:rPr>
                <w:rFonts w:ascii="American Typewriter" w:hAnsi="American Typewriter"/>
              </w:rPr>
            </w:pPr>
          </w:p>
        </w:tc>
      </w:tr>
    </w:tbl>
    <w:p w14:paraId="1C5B79F5" w14:textId="77777777" w:rsidR="00763C94" w:rsidRPr="00EF44D4" w:rsidRDefault="00763C94" w:rsidP="00763C94">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763C94" w:rsidRPr="00EF44D4" w14:paraId="137B4FDD" w14:textId="77777777" w:rsidTr="005B6E4F">
        <w:tc>
          <w:tcPr>
            <w:tcW w:w="3286" w:type="dxa"/>
            <w:shd w:val="clear" w:color="auto" w:fill="auto"/>
          </w:tcPr>
          <w:p w14:paraId="7C6276B4"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6870DB43"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4C988D8E" w14:textId="77777777" w:rsidR="00763C94" w:rsidRPr="00EF44D4" w:rsidRDefault="00763C94" w:rsidP="005B6E4F">
            <w:pPr>
              <w:spacing w:after="240"/>
              <w:jc w:val="both"/>
              <w:rPr>
                <w:rFonts w:ascii="American Typewriter" w:hAnsi="American Typewriter"/>
              </w:rPr>
            </w:pPr>
            <w:r w:rsidRPr="00EF44D4">
              <w:rPr>
                <w:rFonts w:ascii="American Typewriter" w:hAnsi="American Typewriter"/>
                <w:bCs/>
              </w:rPr>
              <w:t>İmza</w:t>
            </w:r>
          </w:p>
        </w:tc>
      </w:tr>
      <w:tr w:rsidR="00763C94" w:rsidRPr="00EF44D4" w14:paraId="3EF45DA8" w14:textId="77777777" w:rsidTr="005B6E4F">
        <w:trPr>
          <w:trHeight w:val="951"/>
        </w:trPr>
        <w:tc>
          <w:tcPr>
            <w:tcW w:w="3286" w:type="dxa"/>
            <w:shd w:val="clear" w:color="auto" w:fill="auto"/>
          </w:tcPr>
          <w:p w14:paraId="7CB38B80" w14:textId="77777777" w:rsidR="00763C94" w:rsidRPr="00EF44D4" w:rsidRDefault="00763C94" w:rsidP="005B6E4F">
            <w:pPr>
              <w:spacing w:after="240"/>
              <w:jc w:val="both"/>
              <w:rPr>
                <w:rFonts w:ascii="American Typewriter" w:hAnsi="American Typewriter"/>
              </w:rPr>
            </w:pPr>
          </w:p>
        </w:tc>
        <w:tc>
          <w:tcPr>
            <w:tcW w:w="3287" w:type="dxa"/>
            <w:shd w:val="clear" w:color="auto" w:fill="auto"/>
          </w:tcPr>
          <w:p w14:paraId="0EFBB2E0" w14:textId="77777777" w:rsidR="00763C94" w:rsidRPr="00EF44D4" w:rsidRDefault="00763C94" w:rsidP="005B6E4F">
            <w:pPr>
              <w:spacing w:after="240"/>
              <w:jc w:val="both"/>
              <w:rPr>
                <w:rFonts w:ascii="American Typewriter" w:hAnsi="American Typewriter"/>
              </w:rPr>
            </w:pPr>
          </w:p>
        </w:tc>
        <w:tc>
          <w:tcPr>
            <w:tcW w:w="3287" w:type="dxa"/>
            <w:shd w:val="clear" w:color="auto" w:fill="auto"/>
          </w:tcPr>
          <w:p w14:paraId="6909FB23" w14:textId="77777777" w:rsidR="00763C94" w:rsidRPr="00EF44D4" w:rsidRDefault="00763C94" w:rsidP="005B6E4F">
            <w:pPr>
              <w:spacing w:after="240"/>
              <w:jc w:val="both"/>
              <w:rPr>
                <w:rFonts w:ascii="American Typewriter" w:hAnsi="American Typewriter"/>
              </w:rPr>
            </w:pPr>
          </w:p>
        </w:tc>
      </w:tr>
    </w:tbl>
    <w:p w14:paraId="3FB9DE1B" w14:textId="77777777" w:rsidR="00763C94" w:rsidRDefault="00763C94" w:rsidP="00763C94">
      <w:pPr>
        <w:spacing w:after="240"/>
        <w:jc w:val="both"/>
        <w:rPr>
          <w:rFonts w:ascii="American Typewriter" w:hAnsi="American Typewriter"/>
        </w:rPr>
      </w:pPr>
    </w:p>
    <w:p w14:paraId="588A971C" w14:textId="77777777" w:rsidR="00763C94" w:rsidRPr="00134A04" w:rsidRDefault="00763C94" w:rsidP="00763C94">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57D3FD30"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7AA5097A"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286994DE"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7580D2C0"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6A22023D" w14:textId="77777777" w:rsidR="00763C94" w:rsidRPr="00134A04" w:rsidRDefault="00763C94" w:rsidP="00763C94">
      <w:pPr>
        <w:spacing w:after="240"/>
        <w:jc w:val="both"/>
        <w:rPr>
          <w:rFonts w:ascii="American Typewriter" w:hAnsi="American Typewriter"/>
        </w:rPr>
      </w:pPr>
      <w:r>
        <w:rPr>
          <w:rFonts w:ascii="American Typewriter" w:hAnsi="American Typewriter"/>
        </w:rPr>
        <w:lastRenderedPageBreak/>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35BCCCFB"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27108576"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3FDCD643" w14:textId="77777777" w:rsidR="00763C94" w:rsidRPr="00134A04" w:rsidRDefault="00763C94" w:rsidP="00763C9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16148C61" w14:textId="77777777" w:rsidR="00763C94" w:rsidRDefault="00763C94" w:rsidP="00763C94">
      <w:pPr>
        <w:spacing w:after="240"/>
        <w:ind w:left="2124" w:firstLine="708"/>
        <w:jc w:val="both"/>
        <w:rPr>
          <w:rFonts w:ascii="American Typewriter" w:hAnsi="American Typewriter"/>
        </w:rPr>
      </w:pPr>
    </w:p>
    <w:p w14:paraId="2D5A1605" w14:textId="77777777" w:rsidR="00763C94" w:rsidRPr="00134A04" w:rsidRDefault="00763C94" w:rsidP="00763C94">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740B7ACE" w14:textId="77777777" w:rsidR="00763C94" w:rsidRDefault="00763C94" w:rsidP="00763C94">
      <w:pPr>
        <w:spacing w:after="240"/>
        <w:jc w:val="both"/>
        <w:rPr>
          <w:rFonts w:ascii="American Typewriter" w:hAnsi="American Typewriter"/>
          <w:b/>
          <w:u w:val="double"/>
        </w:rPr>
      </w:pPr>
    </w:p>
    <w:p w14:paraId="77732B7E" w14:textId="77777777" w:rsidR="00763C94" w:rsidRDefault="00763C94" w:rsidP="00763C94">
      <w:pPr>
        <w:spacing w:after="240"/>
        <w:jc w:val="both"/>
        <w:rPr>
          <w:rFonts w:ascii="American Typewriter" w:hAnsi="American Typewriter"/>
          <w:b/>
          <w:u w:val="double"/>
        </w:rPr>
      </w:pPr>
    </w:p>
    <w:p w14:paraId="185867F4" w14:textId="77777777" w:rsidR="00763C94" w:rsidRDefault="00763C94" w:rsidP="00763C94">
      <w:pPr>
        <w:spacing w:after="240"/>
        <w:jc w:val="both"/>
        <w:rPr>
          <w:rFonts w:ascii="American Typewriter" w:hAnsi="American Typewriter"/>
          <w:b/>
          <w:u w:val="double"/>
        </w:rPr>
      </w:pPr>
    </w:p>
    <w:p w14:paraId="1298B3C4" w14:textId="77777777" w:rsidR="00763C94" w:rsidRPr="00126092" w:rsidRDefault="00763C94" w:rsidP="00763C94">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07351B8E" w14:textId="77777777" w:rsidR="00763C94" w:rsidRPr="00EF44D4" w:rsidRDefault="00763C94" w:rsidP="00763C94">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1B6ED6A7" w14:textId="77777777" w:rsidR="00763C94" w:rsidRDefault="00763C94" w:rsidP="00763C94">
      <w:pPr>
        <w:spacing w:after="240"/>
        <w:jc w:val="both"/>
        <w:rPr>
          <w:rFonts w:ascii="American Typewriter" w:hAnsi="American Typewriter"/>
        </w:rPr>
      </w:pPr>
    </w:p>
    <w:p w14:paraId="062D83C3" w14:textId="77777777" w:rsidR="00763C94" w:rsidRDefault="00763C94" w:rsidP="00763C94">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1B248112" w14:textId="77777777" w:rsidR="00763C94" w:rsidRDefault="00763C94" w:rsidP="00763C94">
      <w:pPr>
        <w:spacing w:after="240"/>
        <w:jc w:val="both"/>
        <w:rPr>
          <w:rFonts w:ascii="American Typewriter" w:hAnsi="American Typewriter"/>
        </w:rPr>
      </w:pPr>
    </w:p>
    <w:p w14:paraId="62784FFA" w14:textId="77777777" w:rsidR="00763C94" w:rsidRPr="00EF44D4" w:rsidRDefault="00763C94" w:rsidP="00763C94">
      <w:pPr>
        <w:spacing w:after="240"/>
        <w:jc w:val="both"/>
        <w:rPr>
          <w:rFonts w:ascii="American Typewriter" w:hAnsi="American Typewriter"/>
        </w:rPr>
      </w:pPr>
      <w:r w:rsidRPr="00EF44D4">
        <w:rPr>
          <w:rFonts w:ascii="American Typewriter" w:hAnsi="American Typewriter"/>
        </w:rPr>
        <w:t>İMZA:</w:t>
      </w:r>
    </w:p>
    <w:p w14:paraId="3CA10BC1" w14:textId="77777777" w:rsidR="00763C94" w:rsidRDefault="00763C94" w:rsidP="00763C94">
      <w:pPr>
        <w:spacing w:after="240"/>
        <w:jc w:val="both"/>
        <w:rPr>
          <w:rFonts w:ascii="American Typewriter" w:hAnsi="American Typewriter"/>
        </w:rPr>
      </w:pPr>
    </w:p>
    <w:p w14:paraId="094CAE1A" w14:textId="77777777" w:rsidR="00763C94" w:rsidRDefault="00763C94" w:rsidP="00763C94">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5DBFDDC1" w14:textId="77777777" w:rsidR="00763C94" w:rsidRDefault="00763C94" w:rsidP="00763C94">
      <w:pPr>
        <w:spacing w:after="240"/>
        <w:jc w:val="both"/>
        <w:rPr>
          <w:rFonts w:ascii="American Typewriter" w:hAnsi="American Typewriter"/>
        </w:rPr>
      </w:pPr>
    </w:p>
    <w:p w14:paraId="556C2215" w14:textId="55BC2685" w:rsidR="009F5993" w:rsidRPr="00763C94" w:rsidRDefault="00763C94" w:rsidP="00763C94">
      <w:pPr>
        <w:spacing w:after="240"/>
        <w:jc w:val="both"/>
        <w:rPr>
          <w:rFonts w:ascii="American Typewriter" w:hAnsi="American Typewriter"/>
        </w:rPr>
      </w:pPr>
      <w:r w:rsidRPr="00EF44D4">
        <w:rPr>
          <w:rFonts w:ascii="American Typewriter" w:hAnsi="American Typewriter"/>
        </w:rPr>
        <w:t>İMZA:</w:t>
      </w:r>
    </w:p>
    <w:sectPr w:rsidR="009F5993" w:rsidRPr="00763C94"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45A18" w14:textId="77777777" w:rsidR="00A82ADD" w:rsidRDefault="00A82ADD">
      <w:r>
        <w:separator/>
      </w:r>
    </w:p>
  </w:endnote>
  <w:endnote w:type="continuationSeparator" w:id="0">
    <w:p w14:paraId="40E0FD86" w14:textId="77777777" w:rsidR="00A82ADD" w:rsidRDefault="00A8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8B75D0">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8B75D0">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8B75D0">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22F54" w14:textId="77777777" w:rsidR="00A82ADD" w:rsidRDefault="00A82ADD">
      <w:r>
        <w:separator/>
      </w:r>
    </w:p>
  </w:footnote>
  <w:footnote w:type="continuationSeparator" w:id="0">
    <w:p w14:paraId="195F3C6B" w14:textId="77777777" w:rsidR="00A82ADD" w:rsidRDefault="00A82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63C94"/>
    <w:rsid w:val="00770CA2"/>
    <w:rsid w:val="007815AA"/>
    <w:rsid w:val="0078524D"/>
    <w:rsid w:val="007A7F45"/>
    <w:rsid w:val="007C2774"/>
    <w:rsid w:val="007C718D"/>
    <w:rsid w:val="007D634A"/>
    <w:rsid w:val="00801FD0"/>
    <w:rsid w:val="00863CB9"/>
    <w:rsid w:val="0087687D"/>
    <w:rsid w:val="0089203A"/>
    <w:rsid w:val="00897058"/>
    <w:rsid w:val="008B3CB1"/>
    <w:rsid w:val="008B75D0"/>
    <w:rsid w:val="008C0D1B"/>
    <w:rsid w:val="008C6821"/>
    <w:rsid w:val="008F3004"/>
    <w:rsid w:val="009010B5"/>
    <w:rsid w:val="00964631"/>
    <w:rsid w:val="00972D2A"/>
    <w:rsid w:val="0098615D"/>
    <w:rsid w:val="00996934"/>
    <w:rsid w:val="009B39A7"/>
    <w:rsid w:val="009B4FD3"/>
    <w:rsid w:val="009F5993"/>
    <w:rsid w:val="00A3294F"/>
    <w:rsid w:val="00A36B2A"/>
    <w:rsid w:val="00A576ED"/>
    <w:rsid w:val="00A82ADD"/>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55405"/>
    <w:rsid w:val="00C9211D"/>
    <w:rsid w:val="00D739AD"/>
    <w:rsid w:val="00D87103"/>
    <w:rsid w:val="00D92932"/>
    <w:rsid w:val="00DA4727"/>
    <w:rsid w:val="00DC0627"/>
    <w:rsid w:val="00E22561"/>
    <w:rsid w:val="00E22C35"/>
    <w:rsid w:val="00E703F5"/>
    <w:rsid w:val="00EC007F"/>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9429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2012-09-10T18:33:00Z</dcterms:created>
  <dcterms:modified xsi:type="dcterms:W3CDTF">2012-09-12T06:06:00Z</dcterms:modified>
</cp:coreProperties>
</file>